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Анастасия Кобекина </w:t>
      </w:r>
      <w:r>
        <w:rPr>
          <w:rFonts w:ascii="Helvetica"/>
          <w:sz w:val="24"/>
          <w:szCs w:val="24"/>
          <w:rtl w:val="0"/>
        </w:rPr>
        <w:t xml:space="preserve">- </w:t>
      </w:r>
      <w:r>
        <w:rPr>
          <w:rFonts w:hAnsi="Helvetica" w:hint="default"/>
          <w:sz w:val="24"/>
          <w:szCs w:val="24"/>
          <w:rtl w:val="0"/>
          <w:lang w:val="ru-RU"/>
        </w:rPr>
        <w:t>одна из самых ярких и востребованных виолончелисток своего поколения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«Артист нового поколения» радио Би</w:t>
      </w:r>
      <w:r>
        <w:rPr>
          <w:rFonts w:ascii="Helvetica"/>
          <w:sz w:val="24"/>
          <w:szCs w:val="24"/>
          <w:rtl w:val="0"/>
        </w:rPr>
        <w:t>-</w:t>
      </w:r>
      <w:r>
        <w:rPr>
          <w:rFonts w:hAnsi="Helvetica" w:hint="default"/>
          <w:sz w:val="24"/>
          <w:szCs w:val="24"/>
          <w:rtl w:val="0"/>
        </w:rPr>
        <w:t>би</w:t>
      </w:r>
      <w:r>
        <w:rPr>
          <w:rFonts w:ascii="Helvetica"/>
          <w:sz w:val="24"/>
          <w:szCs w:val="24"/>
          <w:rtl w:val="0"/>
        </w:rPr>
        <w:t>-</w:t>
      </w:r>
      <w:r>
        <w:rPr>
          <w:rFonts w:hAnsi="Helvetica" w:hint="default"/>
          <w:sz w:val="24"/>
          <w:szCs w:val="24"/>
          <w:rtl w:val="0"/>
        </w:rPr>
        <w:t>си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 июне </w:t>
      </w:r>
      <w:r>
        <w:rPr>
          <w:rFonts w:ascii="Helvetica"/>
          <w:sz w:val="24"/>
          <w:szCs w:val="24"/>
          <w:rtl w:val="0"/>
        </w:rPr>
        <w:t xml:space="preserve">2019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Анастасия стала бронзовым медалистом </w:t>
      </w:r>
      <w:r>
        <w:rPr>
          <w:rFonts w:ascii="Helvetica"/>
          <w:sz w:val="24"/>
          <w:szCs w:val="24"/>
          <w:rtl w:val="0"/>
        </w:rPr>
        <w:t xml:space="preserve">XVI </w:t>
      </w:r>
      <w:r>
        <w:rPr>
          <w:rFonts w:hAnsi="Helvetica" w:hint="default"/>
          <w:sz w:val="24"/>
          <w:szCs w:val="24"/>
          <w:rtl w:val="0"/>
          <w:lang w:val="ru-RU"/>
        </w:rPr>
        <w:t>международного конкурса Чайковского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В качестве солистки выступала с оркестрами «Виртуозы Москвы»</w:t>
      </w:r>
      <w:r>
        <w:rPr>
          <w:rFonts w:ascii="Helvetica"/>
          <w:sz w:val="24"/>
          <w:szCs w:val="24"/>
          <w:rtl w:val="0"/>
        </w:rPr>
        <w:t>, "</w:t>
      </w:r>
      <w:r>
        <w:rPr>
          <w:rFonts w:hAnsi="Helvetica" w:hint="default"/>
          <w:sz w:val="24"/>
          <w:szCs w:val="24"/>
          <w:rtl w:val="0"/>
          <w:lang w:val="ru-RU"/>
        </w:rPr>
        <w:t>Кремерата Балтика</w:t>
      </w:r>
      <w:r>
        <w:rPr>
          <w:rFonts w:ascii="Helvetica"/>
          <w:sz w:val="24"/>
          <w:szCs w:val="24"/>
          <w:rtl w:val="0"/>
        </w:rPr>
        <w:t xml:space="preserve">", </w:t>
      </w:r>
      <w:r>
        <w:rPr>
          <w:rFonts w:hAnsi="Helvetica" w:hint="default"/>
          <w:sz w:val="24"/>
          <w:szCs w:val="24"/>
          <w:rtl w:val="0"/>
        </w:rPr>
        <w:t>Венским симфоническим оркестром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НФОР под управлением Владимира Спивакова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РНО под управлением А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hAnsi="Helvetica" w:hint="default"/>
          <w:sz w:val="24"/>
          <w:szCs w:val="24"/>
          <w:rtl w:val="0"/>
          <w:lang w:val="ru-RU"/>
        </w:rPr>
        <w:t>Сладковского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Варшавским симфоническим оркестром под управлением Кшиштова Пендерецкого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оркестром Мариинского театра под управлением Валерия Гергиева</w:t>
      </w:r>
      <w:r>
        <w:rPr>
          <w:rFonts w:ascii="Helvetica"/>
          <w:sz w:val="24"/>
          <w:szCs w:val="24"/>
          <w:rtl w:val="0"/>
        </w:rPr>
        <w:t>...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Выпускница Центральной музыкальной школы в Москве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Анастасия закончила также частную академию в Кронберге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hAnsi="Helvetica" w:hint="default"/>
          <w:sz w:val="24"/>
          <w:szCs w:val="24"/>
          <w:rtl w:val="0"/>
        </w:rPr>
        <w:t>Германия</w:t>
      </w:r>
      <w:r>
        <w:rPr>
          <w:rFonts w:ascii="Helvetica"/>
          <w:sz w:val="24"/>
          <w:szCs w:val="24"/>
          <w:rtl w:val="0"/>
        </w:rPr>
        <w:t xml:space="preserve">)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и Высший университет музыки в Берлине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hAnsi="Helvetica" w:hint="default"/>
          <w:sz w:val="24"/>
          <w:szCs w:val="24"/>
          <w:rtl w:val="0"/>
        </w:rPr>
        <w:t>Германия</w:t>
      </w:r>
      <w:r>
        <w:rPr>
          <w:rFonts w:ascii="Helvetica"/>
          <w:sz w:val="24"/>
          <w:szCs w:val="24"/>
          <w:rtl w:val="0"/>
        </w:rPr>
        <w:t xml:space="preserve">).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 настоящее время учится в Парижской консерватории у профессора Жерома Перно и во Франкфуртской консерватории у Профессора Кристин фон дер Гольтц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hAnsi="Helvetica" w:hint="default"/>
          <w:sz w:val="24"/>
          <w:szCs w:val="24"/>
          <w:rtl w:val="0"/>
          <w:lang w:val="ru-RU"/>
        </w:rPr>
        <w:t>специальность барочная виолончель</w:t>
      </w:r>
      <w:r>
        <w:rPr>
          <w:rFonts w:ascii="Helvetica"/>
          <w:sz w:val="24"/>
          <w:szCs w:val="24"/>
          <w:rtl w:val="0"/>
        </w:rPr>
        <w:t>).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В сезоне </w:t>
      </w:r>
      <w:r>
        <w:rPr>
          <w:rFonts w:ascii="Helvetica"/>
          <w:sz w:val="24"/>
          <w:szCs w:val="24"/>
          <w:rtl w:val="0"/>
        </w:rPr>
        <w:t xml:space="preserve">2019-2020 </w:t>
      </w:r>
      <w:r>
        <w:rPr>
          <w:rFonts w:hAnsi="Helvetica" w:hint="default"/>
          <w:sz w:val="24"/>
          <w:szCs w:val="24"/>
          <w:rtl w:val="0"/>
          <w:lang w:val="ru-RU"/>
        </w:rPr>
        <w:t>Анастасия дебютирует с Ливерпульским филармоническим оркестром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а также поедет в тур по Германии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Австрии и Нидерландам с «Концертхауз» оркестр Берлин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Анастасия играла в камерных ансамблях с такими музыкантами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как Владимир Спиваков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Гидон Кремер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</w:rPr>
        <w:t>Юрий Башмет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Денис Мацуев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Андраш Шифф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Последний диск Анастасии записанный на швейцарском лейбле «</w:t>
      </w:r>
      <w:r>
        <w:rPr>
          <w:rFonts w:ascii="Helvetica"/>
          <w:sz w:val="24"/>
          <w:szCs w:val="24"/>
          <w:rtl w:val="0"/>
        </w:rPr>
        <w:t>Claves</w:t>
      </w:r>
      <w:r>
        <w:rPr>
          <w:rFonts w:hAnsi="Helvetica" w:hint="default"/>
          <w:sz w:val="24"/>
          <w:szCs w:val="24"/>
          <w:rtl w:val="0"/>
        </w:rPr>
        <w:t>“ с произведениями Шостаковича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Вайнберга и Кобекина удостоился высочайшей оценки критиков в Германии и Швейцарии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</w:pPr>
      <w:r>
        <w:rPr>
          <w:rFonts w:hAnsi="Helvetica" w:hint="default"/>
          <w:sz w:val="24"/>
          <w:szCs w:val="24"/>
          <w:rtl w:val="0"/>
          <w:lang w:val="ru-RU"/>
        </w:rPr>
        <w:t xml:space="preserve">После победы на престижном конкурсе </w:t>
      </w:r>
      <w:r>
        <w:rPr>
          <w:rFonts w:ascii="Helvetica"/>
          <w:sz w:val="24"/>
          <w:szCs w:val="24"/>
          <w:rtl w:val="0"/>
          <w:lang w:val="it-IT"/>
        </w:rPr>
        <w:t xml:space="preserve">Tonali </w:t>
      </w:r>
      <w:r>
        <w:rPr>
          <w:rFonts w:hAnsi="Helvetica" w:hint="default"/>
          <w:sz w:val="24"/>
          <w:szCs w:val="24"/>
          <w:rtl w:val="0"/>
        </w:rPr>
        <w:t xml:space="preserve">в Гамбурге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hAnsi="Helvetica" w:hint="default"/>
          <w:sz w:val="24"/>
          <w:szCs w:val="24"/>
          <w:rtl w:val="0"/>
        </w:rPr>
        <w:t>Германия</w:t>
      </w:r>
      <w:r>
        <w:rPr>
          <w:rFonts w:ascii="Helvetica"/>
          <w:sz w:val="24"/>
          <w:szCs w:val="24"/>
          <w:rtl w:val="0"/>
        </w:rPr>
        <w:t xml:space="preserve">) </w:t>
      </w:r>
      <w:r>
        <w:rPr>
          <w:rFonts w:hAnsi="Helvetica" w:hint="default"/>
          <w:sz w:val="24"/>
          <w:szCs w:val="24"/>
          <w:rtl w:val="0"/>
        </w:rPr>
        <w:t xml:space="preserve">в </w:t>
      </w:r>
      <w:r>
        <w:rPr>
          <w:rFonts w:ascii="Helvetica"/>
          <w:sz w:val="24"/>
          <w:szCs w:val="24"/>
          <w:rtl w:val="0"/>
        </w:rPr>
        <w:t xml:space="preserve">2015 </w:t>
      </w:r>
      <w:r>
        <w:rPr>
          <w:rFonts w:hAnsi="Helvetica" w:hint="default"/>
          <w:sz w:val="24"/>
          <w:szCs w:val="24"/>
          <w:rtl w:val="0"/>
        </w:rPr>
        <w:t>году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Анастасия получила возможность играть на инструменте работы итальянского мастера Джиованни Гваданини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сделанном в </w:t>
      </w:r>
      <w:r>
        <w:rPr>
          <w:rFonts w:ascii="Helvetica"/>
          <w:sz w:val="24"/>
          <w:szCs w:val="24"/>
          <w:rtl w:val="0"/>
        </w:rPr>
        <w:t xml:space="preserve">1740 </w:t>
      </w:r>
      <w:r>
        <w:rPr>
          <w:rFonts w:hAnsi="Helvetica" w:hint="default"/>
          <w:sz w:val="24"/>
          <w:szCs w:val="24"/>
          <w:rtl w:val="0"/>
        </w:rPr>
        <w:t>году</w:t>
      </w:r>
      <w:r>
        <w:rPr>
          <w:rFonts w:ascii="Helvetica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